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E6" w:rsidRDefault="00C32682">
      <w:pPr>
        <w:spacing w:after="240" w:line="280" w:lineRule="exact"/>
        <w:jc w:val="center"/>
        <w:rPr>
          <w:rFonts w:ascii="Century" w:eastAsia="ＭＳ 明朝" w:hAnsi="Century"/>
          <w:kern w:val="0"/>
          <w:sz w:val="28"/>
        </w:rPr>
      </w:pPr>
      <w:bookmarkStart w:id="0" w:name="_GoBack"/>
      <w:bookmarkEnd w:id="0"/>
      <w:r>
        <w:rPr>
          <w:rFonts w:ascii="Century" w:eastAsia="ＭＳ 明朝" w:hAnsi="Century" w:hint="eastAsia"/>
          <w:kern w:val="0"/>
          <w:sz w:val="28"/>
        </w:rPr>
        <w:t>令和</w:t>
      </w:r>
      <w:r w:rsidR="009213B8">
        <w:rPr>
          <w:rFonts w:ascii="Century" w:eastAsia="ＭＳ 明朝" w:hAnsi="Century" w:hint="eastAsia"/>
          <w:kern w:val="0"/>
          <w:sz w:val="28"/>
        </w:rPr>
        <w:t>４</w:t>
      </w:r>
      <w:r>
        <w:rPr>
          <w:rFonts w:ascii="Century" w:eastAsia="ＭＳ 明朝" w:hAnsi="Century" w:hint="eastAsia"/>
          <w:kern w:val="0"/>
          <w:sz w:val="28"/>
        </w:rPr>
        <w:t>年度早期退職に係る募集実施要項</w:t>
      </w:r>
    </w:p>
    <w:p w:rsidR="00294CDC" w:rsidRDefault="00294CDC">
      <w:pPr>
        <w:spacing w:after="240" w:line="280" w:lineRule="exact"/>
        <w:jc w:val="center"/>
        <w:rPr>
          <w:rFonts w:ascii="Century" w:eastAsia="ＭＳ 明朝" w:hAnsi="Century"/>
          <w:kern w:val="0"/>
          <w:sz w:val="28"/>
        </w:rPr>
      </w:pPr>
    </w:p>
    <w:p w:rsidR="00294CDC" w:rsidRPr="00294CDC" w:rsidRDefault="009213B8" w:rsidP="00294CDC">
      <w:pPr>
        <w:wordWrap w:val="0"/>
        <w:spacing w:after="240" w:line="280" w:lineRule="exact"/>
        <w:ind w:right="990"/>
        <w:jc w:val="right"/>
        <w:rPr>
          <w:rFonts w:ascii="Century" w:eastAsia="ＭＳ 明朝" w:hAnsi="Century"/>
          <w:kern w:val="0"/>
          <w:sz w:val="24"/>
          <w:szCs w:val="24"/>
        </w:rPr>
      </w:pPr>
      <w:r>
        <w:rPr>
          <w:rFonts w:ascii="Century" w:eastAsia="ＭＳ 明朝" w:hAnsi="Century" w:hint="eastAsia"/>
          <w:kern w:val="0"/>
          <w:sz w:val="24"/>
          <w:szCs w:val="24"/>
        </w:rPr>
        <w:t>令和４</w:t>
      </w:r>
      <w:r w:rsidR="00E506E2">
        <w:rPr>
          <w:rFonts w:ascii="Century" w:eastAsia="ＭＳ 明朝" w:hAnsi="Century" w:hint="eastAsia"/>
          <w:kern w:val="0"/>
          <w:sz w:val="24"/>
          <w:szCs w:val="24"/>
        </w:rPr>
        <w:t>年９</w:t>
      </w:r>
      <w:r w:rsidR="00E62C1F">
        <w:rPr>
          <w:rFonts w:ascii="Century" w:eastAsia="ＭＳ 明朝" w:hAnsi="Century" w:hint="eastAsia"/>
          <w:kern w:val="0"/>
          <w:sz w:val="24"/>
          <w:szCs w:val="24"/>
        </w:rPr>
        <w:t>月１</w:t>
      </w:r>
      <w:r w:rsidR="00294CDC" w:rsidRPr="00294CDC">
        <w:rPr>
          <w:rFonts w:ascii="Century" w:eastAsia="ＭＳ 明朝" w:hAnsi="Century" w:hint="eastAsia"/>
          <w:kern w:val="0"/>
          <w:sz w:val="24"/>
          <w:szCs w:val="24"/>
        </w:rPr>
        <w:t>日</w:t>
      </w:r>
    </w:p>
    <w:p w:rsidR="00294CDC" w:rsidRPr="00294CDC" w:rsidRDefault="00294CDC" w:rsidP="001600D6">
      <w:pPr>
        <w:spacing w:after="240" w:line="280" w:lineRule="exact"/>
        <w:ind w:right="240"/>
        <w:jc w:val="right"/>
        <w:rPr>
          <w:rFonts w:ascii="Century" w:eastAsia="ＭＳ 明朝" w:hAnsi="Century"/>
          <w:kern w:val="0"/>
          <w:sz w:val="24"/>
          <w:szCs w:val="24"/>
        </w:rPr>
      </w:pPr>
      <w:r w:rsidRPr="00294CDC">
        <w:rPr>
          <w:rFonts w:ascii="Century" w:eastAsia="ＭＳ 明朝" w:hAnsi="Century" w:hint="eastAsia"/>
          <w:kern w:val="0"/>
          <w:sz w:val="24"/>
          <w:szCs w:val="24"/>
        </w:rPr>
        <w:t>長和町長　羽田　健一郎</w:t>
      </w:r>
    </w:p>
    <w:tbl>
      <w:tblPr>
        <w:tblW w:w="94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888"/>
      </w:tblGrid>
      <w:tr w:rsidR="00FA6CE6">
        <w:trPr>
          <w:trHeight w:val="825"/>
        </w:trPr>
        <w:tc>
          <w:tcPr>
            <w:tcW w:w="2552" w:type="dxa"/>
            <w:tcBorders>
              <w:top w:val="single" w:sz="12" w:space="0" w:color="000000"/>
              <w:left w:val="single" w:sz="12" w:space="0" w:color="000000"/>
              <w:bottom w:val="single" w:sz="4" w:space="0" w:color="auto"/>
              <w:right w:val="single" w:sz="4" w:space="0" w:color="auto"/>
            </w:tcBorders>
            <w:vAlign w:val="center"/>
          </w:tcPr>
          <w:p w:rsidR="00FA6CE6" w:rsidRDefault="00C32682">
            <w:pPr>
              <w:jc w:val="distribute"/>
              <w:rPr>
                <w:rFonts w:asciiTheme="minorEastAsia" w:hAnsiTheme="minorEastAsia"/>
                <w:kern w:val="0"/>
                <w:sz w:val="22"/>
              </w:rPr>
            </w:pPr>
            <w:r>
              <w:rPr>
                <w:rFonts w:asciiTheme="minorEastAsia" w:hAnsiTheme="minorEastAsia" w:hint="eastAsia"/>
                <w:kern w:val="0"/>
                <w:sz w:val="22"/>
              </w:rPr>
              <w:t>募集の目的</w:t>
            </w:r>
          </w:p>
        </w:tc>
        <w:tc>
          <w:tcPr>
            <w:tcW w:w="6888" w:type="dxa"/>
            <w:tcBorders>
              <w:top w:val="single" w:sz="12" w:space="0" w:color="000000"/>
              <w:left w:val="single" w:sz="4" w:space="0" w:color="auto"/>
              <w:bottom w:val="single" w:sz="4" w:space="0" w:color="auto"/>
              <w:right w:val="single" w:sz="12" w:space="0" w:color="000000"/>
            </w:tcBorders>
            <w:vAlign w:val="center"/>
          </w:tcPr>
          <w:p w:rsidR="00FA6CE6" w:rsidRDefault="00C32682">
            <w:pPr>
              <w:rPr>
                <w:rFonts w:asciiTheme="minorEastAsia" w:hAnsiTheme="minorEastAsia"/>
                <w:kern w:val="0"/>
                <w:sz w:val="22"/>
              </w:rPr>
            </w:pPr>
            <w:r>
              <w:rPr>
                <w:rFonts w:asciiTheme="minorEastAsia" w:hAnsiTheme="minorEastAsia" w:hint="eastAsia"/>
                <w:kern w:val="0"/>
                <w:sz w:val="22"/>
              </w:rPr>
              <w:t>職員の年齢別構成を適正化し、組織の活性化を図る</w:t>
            </w:r>
          </w:p>
        </w:tc>
      </w:tr>
      <w:tr w:rsidR="00FA6CE6">
        <w:trPr>
          <w:trHeight w:val="533"/>
        </w:trPr>
        <w:tc>
          <w:tcPr>
            <w:tcW w:w="2552" w:type="dxa"/>
            <w:tcBorders>
              <w:top w:val="single" w:sz="4" w:space="0" w:color="auto"/>
              <w:left w:val="single" w:sz="12" w:space="0" w:color="000000"/>
              <w:bottom w:val="single" w:sz="4" w:space="0" w:color="000000"/>
              <w:right w:val="single" w:sz="4" w:space="0" w:color="auto"/>
            </w:tcBorders>
            <w:vAlign w:val="center"/>
          </w:tcPr>
          <w:p w:rsidR="00FA6CE6" w:rsidRDefault="00C32682">
            <w:pPr>
              <w:jc w:val="distribute"/>
              <w:rPr>
                <w:rFonts w:asciiTheme="minorEastAsia" w:hAnsiTheme="minorEastAsia"/>
                <w:kern w:val="0"/>
                <w:sz w:val="22"/>
              </w:rPr>
            </w:pPr>
            <w:r>
              <w:rPr>
                <w:rFonts w:asciiTheme="minorEastAsia" w:hAnsiTheme="minorEastAsia" w:hint="eastAsia"/>
                <w:kern w:val="0"/>
                <w:sz w:val="22"/>
              </w:rPr>
              <w:t>募集の対象となるべき</w:t>
            </w:r>
          </w:p>
          <w:p w:rsidR="00FA6CE6" w:rsidRDefault="00C32682">
            <w:pPr>
              <w:jc w:val="distribute"/>
              <w:rPr>
                <w:rFonts w:asciiTheme="minorEastAsia" w:hAnsiTheme="minorEastAsia"/>
                <w:kern w:val="0"/>
                <w:sz w:val="22"/>
              </w:rPr>
            </w:pPr>
            <w:r>
              <w:rPr>
                <w:rFonts w:asciiTheme="minorEastAsia" w:hAnsiTheme="minorEastAsia" w:hint="eastAsia"/>
                <w:kern w:val="0"/>
                <w:sz w:val="22"/>
              </w:rPr>
              <w:t>職員の範囲</w:t>
            </w:r>
          </w:p>
        </w:tc>
        <w:tc>
          <w:tcPr>
            <w:tcW w:w="6888" w:type="dxa"/>
            <w:tcBorders>
              <w:top w:val="single" w:sz="4" w:space="0" w:color="auto"/>
              <w:left w:val="single" w:sz="4" w:space="0" w:color="auto"/>
              <w:bottom w:val="single" w:sz="4" w:space="0" w:color="000000"/>
              <w:right w:val="single" w:sz="12" w:space="0" w:color="000000"/>
            </w:tcBorders>
            <w:vAlign w:val="center"/>
          </w:tcPr>
          <w:p w:rsidR="00FA6CE6" w:rsidRDefault="00C32682">
            <w:pPr>
              <w:jc w:val="left"/>
              <w:rPr>
                <w:rFonts w:asciiTheme="minorEastAsia" w:hAnsiTheme="minorEastAsia"/>
                <w:sz w:val="22"/>
              </w:rPr>
            </w:pPr>
            <w:r>
              <w:rPr>
                <w:rFonts w:asciiTheme="minorEastAsia" w:hAnsiTheme="minorEastAsia" w:hint="eastAsia"/>
                <w:sz w:val="22"/>
              </w:rPr>
              <w:t>一般職の定数内職員で、令和</w:t>
            </w:r>
            <w:r w:rsidR="009213B8">
              <w:rPr>
                <w:rFonts w:asciiTheme="minorEastAsia" w:hAnsiTheme="minorEastAsia" w:hint="eastAsia"/>
                <w:sz w:val="22"/>
              </w:rPr>
              <w:t>５</w:t>
            </w:r>
            <w:r>
              <w:rPr>
                <w:rFonts w:asciiTheme="minorEastAsia" w:hAnsiTheme="minorEastAsia" w:hint="eastAsia"/>
                <w:sz w:val="22"/>
              </w:rPr>
              <w:t>年３月31日に「勤続20年以上」かつ「45歳から59歳まで」の者</w:t>
            </w:r>
          </w:p>
          <w:p w:rsidR="00FA6CE6" w:rsidRDefault="00C32682">
            <w:pPr>
              <w:jc w:val="left"/>
              <w:rPr>
                <w:rFonts w:asciiTheme="minorEastAsia" w:hAnsiTheme="minorEastAsia"/>
                <w:sz w:val="22"/>
              </w:rPr>
            </w:pPr>
            <w:r>
              <w:rPr>
                <w:rFonts w:asciiTheme="minorEastAsia" w:hAnsiTheme="minorEastAsia" w:hint="eastAsia"/>
                <w:sz w:val="22"/>
              </w:rPr>
              <w:t>（除外される者）</w:t>
            </w:r>
          </w:p>
          <w:p w:rsidR="00FA6CE6" w:rsidRDefault="00C32682">
            <w:pPr>
              <w:jc w:val="left"/>
              <w:rPr>
                <w:rFonts w:asciiTheme="minorEastAsia" w:hAnsiTheme="minorEastAsia"/>
                <w:sz w:val="22"/>
              </w:rPr>
            </w:pPr>
            <w:r>
              <w:rPr>
                <w:rFonts w:asciiTheme="minorEastAsia" w:hAnsiTheme="minorEastAsia" w:hint="eastAsia"/>
                <w:sz w:val="22"/>
              </w:rPr>
              <w:t>１　非常勤職員</w:t>
            </w:r>
          </w:p>
          <w:p w:rsidR="00FA6CE6" w:rsidRDefault="00C32682">
            <w:pPr>
              <w:jc w:val="left"/>
              <w:rPr>
                <w:rFonts w:asciiTheme="minorEastAsia" w:hAnsiTheme="minorEastAsia"/>
                <w:sz w:val="22"/>
              </w:rPr>
            </w:pPr>
            <w:r>
              <w:rPr>
                <w:rFonts w:asciiTheme="minorEastAsia" w:hAnsiTheme="minorEastAsia" w:hint="eastAsia"/>
                <w:sz w:val="22"/>
              </w:rPr>
              <w:t>２　臨時的任用職員、任期を定めて任用された者</w:t>
            </w:r>
          </w:p>
          <w:p w:rsidR="00FA6CE6" w:rsidRDefault="00C32682">
            <w:pPr>
              <w:ind w:left="220" w:hangingChars="100" w:hanging="220"/>
              <w:jc w:val="left"/>
              <w:rPr>
                <w:rFonts w:asciiTheme="minorEastAsia" w:hAnsiTheme="minorEastAsia"/>
                <w:sz w:val="22"/>
              </w:rPr>
            </w:pPr>
            <w:r>
              <w:rPr>
                <w:rFonts w:asciiTheme="minorEastAsia" w:hAnsiTheme="minorEastAsia" w:hint="eastAsia"/>
                <w:sz w:val="22"/>
              </w:rPr>
              <w:t xml:space="preserve">３　</w:t>
            </w:r>
            <w:r>
              <w:rPr>
                <w:rFonts w:asciiTheme="minorEastAsia" w:hAnsiTheme="minorEastAsia" w:hint="eastAsia"/>
                <w:kern w:val="0"/>
                <w:sz w:val="22"/>
              </w:rPr>
              <w:t>退職すべき期日又は退職すべき期間の末日が到来するまでに定年に達する者</w:t>
            </w:r>
          </w:p>
          <w:p w:rsidR="00FA6CE6" w:rsidRDefault="00C32682">
            <w:pPr>
              <w:ind w:left="220" w:hangingChars="100" w:hanging="220"/>
              <w:jc w:val="left"/>
              <w:rPr>
                <w:rFonts w:asciiTheme="minorEastAsia" w:hAnsiTheme="minorEastAsia"/>
                <w:sz w:val="22"/>
              </w:rPr>
            </w:pPr>
            <w:r>
              <w:rPr>
                <w:rFonts w:asciiTheme="minorEastAsia" w:hAnsiTheme="minorEastAsia" w:hint="eastAsia"/>
                <w:sz w:val="22"/>
              </w:rPr>
              <w:t>４　地方公務員法第29条の規定による懲戒処分（故意又は重大な過失によらないで管理又は監督に係る職務を怠った場合における懲戒処分を除く</w:t>
            </w:r>
            <w:r>
              <w:rPr>
                <w:rFonts w:asciiTheme="minorEastAsia" w:hAnsiTheme="minorEastAsia" w:hint="eastAsia"/>
                <w:kern w:val="0"/>
                <w:sz w:val="22"/>
              </w:rPr>
              <w:t>。）</w:t>
            </w:r>
            <w:r>
              <w:rPr>
                <w:rFonts w:asciiTheme="minorEastAsia" w:hAnsiTheme="minorEastAsia" w:hint="eastAsia"/>
                <w:sz w:val="22"/>
              </w:rPr>
              <w:t>又はこれに準ずる処分を募集の開始の日において受けている者又は募集の期間中に受けた者</w:t>
            </w:r>
          </w:p>
        </w:tc>
      </w:tr>
      <w:tr w:rsidR="00FA6CE6">
        <w:trPr>
          <w:trHeight w:val="823"/>
        </w:trPr>
        <w:tc>
          <w:tcPr>
            <w:tcW w:w="2552" w:type="dxa"/>
            <w:tcBorders>
              <w:top w:val="single" w:sz="4" w:space="0" w:color="000000"/>
              <w:left w:val="single" w:sz="12" w:space="0" w:color="000000"/>
              <w:bottom w:val="single" w:sz="4" w:space="0" w:color="000000"/>
              <w:right w:val="single" w:sz="4" w:space="0" w:color="000000"/>
            </w:tcBorders>
            <w:vAlign w:val="center"/>
          </w:tcPr>
          <w:p w:rsidR="00FA6CE6" w:rsidRDefault="00C32682">
            <w:pPr>
              <w:jc w:val="distribute"/>
              <w:rPr>
                <w:rFonts w:asciiTheme="minorEastAsia" w:hAnsiTheme="minorEastAsia"/>
                <w:kern w:val="0"/>
                <w:sz w:val="22"/>
              </w:rPr>
            </w:pPr>
            <w:r>
              <w:rPr>
                <w:rFonts w:asciiTheme="minorEastAsia" w:hAnsiTheme="minorEastAsia" w:hint="eastAsia"/>
                <w:kern w:val="0"/>
                <w:sz w:val="22"/>
              </w:rPr>
              <w:t>募集人数</w:t>
            </w:r>
          </w:p>
        </w:tc>
        <w:tc>
          <w:tcPr>
            <w:tcW w:w="6888" w:type="dxa"/>
            <w:tcBorders>
              <w:top w:val="single" w:sz="4" w:space="0" w:color="000000"/>
              <w:left w:val="single" w:sz="4" w:space="0" w:color="000000"/>
              <w:bottom w:val="single" w:sz="4" w:space="0" w:color="000000"/>
              <w:right w:val="single" w:sz="12" w:space="0" w:color="000000"/>
            </w:tcBorders>
            <w:vAlign w:val="center"/>
          </w:tcPr>
          <w:p w:rsidR="00FA6CE6" w:rsidRDefault="00C32682">
            <w:pPr>
              <w:rPr>
                <w:rFonts w:asciiTheme="minorEastAsia" w:hAnsiTheme="minorEastAsia"/>
                <w:sz w:val="22"/>
              </w:rPr>
            </w:pPr>
            <w:r>
              <w:rPr>
                <w:rFonts w:asciiTheme="minorEastAsia" w:hAnsiTheme="minorEastAsia" w:hint="eastAsia"/>
                <w:sz w:val="22"/>
              </w:rPr>
              <w:t>若干名</w:t>
            </w:r>
          </w:p>
        </w:tc>
      </w:tr>
      <w:tr w:rsidR="00FA6CE6">
        <w:trPr>
          <w:trHeight w:val="850"/>
        </w:trPr>
        <w:tc>
          <w:tcPr>
            <w:tcW w:w="2552" w:type="dxa"/>
            <w:tcBorders>
              <w:top w:val="single" w:sz="4" w:space="0" w:color="000000"/>
              <w:left w:val="single" w:sz="12" w:space="0" w:color="000000"/>
              <w:bottom w:val="single" w:sz="4" w:space="0" w:color="000000"/>
              <w:right w:val="single" w:sz="4" w:space="0" w:color="000000"/>
            </w:tcBorders>
            <w:vAlign w:val="center"/>
          </w:tcPr>
          <w:p w:rsidR="00FA6CE6" w:rsidRDefault="00C32682">
            <w:pPr>
              <w:jc w:val="distribute"/>
              <w:rPr>
                <w:rFonts w:asciiTheme="minorEastAsia" w:hAnsiTheme="minorEastAsia"/>
                <w:kern w:val="0"/>
                <w:sz w:val="22"/>
              </w:rPr>
            </w:pPr>
            <w:r>
              <w:rPr>
                <w:rFonts w:asciiTheme="minorEastAsia" w:hAnsiTheme="minorEastAsia" w:hint="eastAsia"/>
                <w:kern w:val="0"/>
                <w:sz w:val="22"/>
              </w:rPr>
              <w:t>募集の期間</w:t>
            </w:r>
          </w:p>
        </w:tc>
        <w:tc>
          <w:tcPr>
            <w:tcW w:w="6888" w:type="dxa"/>
            <w:tcBorders>
              <w:top w:val="single" w:sz="4" w:space="0" w:color="000000"/>
              <w:left w:val="single" w:sz="4" w:space="0" w:color="000000"/>
              <w:bottom w:val="single" w:sz="4" w:space="0" w:color="000000"/>
              <w:right w:val="single" w:sz="12" w:space="0" w:color="000000"/>
            </w:tcBorders>
            <w:vAlign w:val="center"/>
          </w:tcPr>
          <w:p w:rsidR="00FA6CE6" w:rsidRDefault="00C32682">
            <w:pPr>
              <w:rPr>
                <w:rFonts w:asciiTheme="minorEastAsia" w:hAnsiTheme="minorEastAsia"/>
                <w:sz w:val="22"/>
              </w:rPr>
            </w:pPr>
            <w:r>
              <w:rPr>
                <w:rFonts w:asciiTheme="minorEastAsia" w:hAnsiTheme="minorEastAsia" w:hint="eastAsia"/>
                <w:sz w:val="22"/>
              </w:rPr>
              <w:t>令和</w:t>
            </w:r>
            <w:r w:rsidR="009213B8">
              <w:rPr>
                <w:rFonts w:asciiTheme="minorEastAsia" w:hAnsiTheme="minorEastAsia" w:hint="eastAsia"/>
                <w:sz w:val="22"/>
              </w:rPr>
              <w:t>４</w:t>
            </w:r>
            <w:r>
              <w:rPr>
                <w:rFonts w:asciiTheme="minorEastAsia" w:hAnsiTheme="minorEastAsia" w:hint="eastAsia"/>
                <w:sz w:val="22"/>
              </w:rPr>
              <w:t>年</w:t>
            </w:r>
            <w:r w:rsidR="00E506E2">
              <w:rPr>
                <w:rFonts w:asciiTheme="minorEastAsia" w:hAnsiTheme="minorEastAsia" w:hint="eastAsia"/>
                <w:sz w:val="22"/>
              </w:rPr>
              <w:t>９</w:t>
            </w:r>
            <w:r>
              <w:rPr>
                <w:rFonts w:asciiTheme="minorEastAsia" w:hAnsiTheme="minorEastAsia" w:hint="eastAsia"/>
                <w:sz w:val="22"/>
              </w:rPr>
              <w:t>月</w:t>
            </w:r>
            <w:r w:rsidR="00A63DAA">
              <w:rPr>
                <w:rFonts w:asciiTheme="minorEastAsia" w:hAnsiTheme="minorEastAsia" w:hint="eastAsia"/>
                <w:sz w:val="22"/>
              </w:rPr>
              <w:t>１</w:t>
            </w:r>
            <w:r>
              <w:rPr>
                <w:rFonts w:asciiTheme="minorEastAsia" w:hAnsiTheme="minorEastAsia" w:hint="eastAsia"/>
                <w:sz w:val="22"/>
              </w:rPr>
              <w:t>日（</w:t>
            </w:r>
            <w:r w:rsidR="009213B8">
              <w:rPr>
                <w:rFonts w:asciiTheme="minorEastAsia" w:hAnsiTheme="minorEastAsia" w:hint="eastAsia"/>
                <w:sz w:val="22"/>
              </w:rPr>
              <w:t>木</w:t>
            </w:r>
            <w:r>
              <w:rPr>
                <w:rFonts w:asciiTheme="minorEastAsia" w:hAnsiTheme="minorEastAsia" w:hint="eastAsia"/>
                <w:sz w:val="22"/>
              </w:rPr>
              <w:t>）午前９時から</w:t>
            </w:r>
          </w:p>
          <w:p w:rsidR="00FA6CE6" w:rsidRDefault="00C32682">
            <w:pPr>
              <w:rPr>
                <w:rFonts w:asciiTheme="minorEastAsia" w:hAnsiTheme="minorEastAsia"/>
                <w:sz w:val="22"/>
              </w:rPr>
            </w:pPr>
            <w:r>
              <w:rPr>
                <w:rFonts w:asciiTheme="minorEastAsia" w:hAnsiTheme="minorEastAsia" w:hint="eastAsia"/>
                <w:sz w:val="22"/>
              </w:rPr>
              <w:t>令和</w:t>
            </w:r>
            <w:r w:rsidR="009213B8">
              <w:rPr>
                <w:rFonts w:asciiTheme="minorEastAsia" w:hAnsiTheme="minorEastAsia" w:hint="eastAsia"/>
                <w:sz w:val="22"/>
              </w:rPr>
              <w:t>４</w:t>
            </w:r>
            <w:r>
              <w:rPr>
                <w:rFonts w:asciiTheme="minorEastAsia" w:hAnsiTheme="minorEastAsia" w:hint="eastAsia"/>
                <w:sz w:val="22"/>
              </w:rPr>
              <w:t>年</w:t>
            </w:r>
            <w:r w:rsidR="00F72B42">
              <w:rPr>
                <w:rFonts w:asciiTheme="minorEastAsia" w:hAnsiTheme="minorEastAsia" w:hint="eastAsia"/>
                <w:sz w:val="22"/>
              </w:rPr>
              <w:t>10</w:t>
            </w:r>
            <w:r>
              <w:rPr>
                <w:rFonts w:asciiTheme="minorEastAsia" w:hAnsiTheme="minorEastAsia" w:hint="eastAsia"/>
                <w:sz w:val="22"/>
              </w:rPr>
              <w:t>月</w:t>
            </w:r>
            <w:r w:rsidR="009213B8">
              <w:rPr>
                <w:rFonts w:asciiTheme="minorEastAsia" w:hAnsiTheme="minorEastAsia" w:hint="eastAsia"/>
                <w:sz w:val="22"/>
              </w:rPr>
              <w:t>28</w:t>
            </w:r>
            <w:r>
              <w:rPr>
                <w:rFonts w:asciiTheme="minorEastAsia" w:hAnsiTheme="minorEastAsia" w:hint="eastAsia"/>
                <w:sz w:val="22"/>
              </w:rPr>
              <w:t>日（金）午後５時まで</w:t>
            </w:r>
          </w:p>
          <w:p w:rsidR="00FA6CE6" w:rsidRDefault="00C32682">
            <w:pPr>
              <w:rPr>
                <w:rFonts w:asciiTheme="minorEastAsia" w:hAnsiTheme="minorEastAsia"/>
                <w:sz w:val="22"/>
              </w:rPr>
            </w:pPr>
            <w:r>
              <w:rPr>
                <w:rFonts w:asciiTheme="minorEastAsia" w:hAnsiTheme="minorEastAsia" w:hint="eastAsia"/>
                <w:sz w:val="22"/>
              </w:rPr>
              <w:t>※　募集の期間を延長する場合あり</w:t>
            </w:r>
          </w:p>
        </w:tc>
      </w:tr>
      <w:tr w:rsidR="00FA6CE6">
        <w:trPr>
          <w:trHeight w:val="847"/>
        </w:trPr>
        <w:tc>
          <w:tcPr>
            <w:tcW w:w="2552" w:type="dxa"/>
            <w:tcBorders>
              <w:top w:val="single" w:sz="4" w:space="0" w:color="000000"/>
              <w:left w:val="single" w:sz="12" w:space="0" w:color="000000"/>
              <w:bottom w:val="single" w:sz="4" w:space="0" w:color="000000"/>
              <w:right w:val="single" w:sz="4" w:space="0" w:color="000000"/>
            </w:tcBorders>
            <w:vAlign w:val="center"/>
          </w:tcPr>
          <w:p w:rsidR="00FA6CE6" w:rsidRDefault="00C32682">
            <w:pPr>
              <w:jc w:val="distribute"/>
              <w:rPr>
                <w:rFonts w:asciiTheme="minorEastAsia" w:hAnsiTheme="minorEastAsia"/>
                <w:kern w:val="0"/>
                <w:sz w:val="22"/>
              </w:rPr>
            </w:pPr>
            <w:r>
              <w:rPr>
                <w:rFonts w:asciiTheme="minorEastAsia" w:hAnsiTheme="minorEastAsia" w:hint="eastAsia"/>
                <w:kern w:val="0"/>
                <w:sz w:val="22"/>
              </w:rPr>
              <w:t>退職すべき期日</w:t>
            </w:r>
          </w:p>
          <w:p w:rsidR="00FA6CE6" w:rsidRDefault="00C32682">
            <w:pPr>
              <w:jc w:val="distribute"/>
              <w:rPr>
                <w:rFonts w:asciiTheme="minorEastAsia" w:hAnsiTheme="minorEastAsia"/>
                <w:kern w:val="0"/>
                <w:sz w:val="22"/>
              </w:rPr>
            </w:pPr>
            <w:r>
              <w:rPr>
                <w:rFonts w:asciiTheme="minorEastAsia" w:hAnsiTheme="minorEastAsia" w:hint="eastAsia"/>
                <w:kern w:val="0"/>
                <w:sz w:val="22"/>
              </w:rPr>
              <w:t>又は期間</w:t>
            </w:r>
          </w:p>
        </w:tc>
        <w:tc>
          <w:tcPr>
            <w:tcW w:w="6888" w:type="dxa"/>
            <w:tcBorders>
              <w:top w:val="single" w:sz="4" w:space="0" w:color="000000"/>
              <w:left w:val="single" w:sz="4" w:space="0" w:color="000000"/>
              <w:bottom w:val="single" w:sz="4" w:space="0" w:color="000000"/>
              <w:right w:val="single" w:sz="12" w:space="0" w:color="000000"/>
            </w:tcBorders>
            <w:vAlign w:val="center"/>
          </w:tcPr>
          <w:p w:rsidR="00FA6CE6" w:rsidRDefault="00C32682">
            <w:pPr>
              <w:rPr>
                <w:rFonts w:asciiTheme="minorEastAsia" w:hAnsiTheme="minorEastAsia"/>
                <w:sz w:val="22"/>
              </w:rPr>
            </w:pPr>
            <w:r>
              <w:rPr>
                <w:rFonts w:asciiTheme="minorEastAsia" w:hAnsiTheme="minorEastAsia" w:hint="eastAsia"/>
                <w:sz w:val="22"/>
              </w:rPr>
              <w:t>令和</w:t>
            </w:r>
            <w:r w:rsidR="009213B8">
              <w:rPr>
                <w:rFonts w:asciiTheme="minorEastAsia" w:hAnsiTheme="minorEastAsia" w:hint="eastAsia"/>
                <w:sz w:val="22"/>
              </w:rPr>
              <w:t>５</w:t>
            </w:r>
            <w:r>
              <w:rPr>
                <w:rFonts w:asciiTheme="minorEastAsia" w:hAnsiTheme="minorEastAsia" w:hint="eastAsia"/>
                <w:sz w:val="22"/>
              </w:rPr>
              <w:t>年３月31日</w:t>
            </w:r>
          </w:p>
          <w:p w:rsidR="00FA6CE6" w:rsidRDefault="00C32682">
            <w:pPr>
              <w:ind w:left="220" w:hangingChars="100" w:hanging="220"/>
              <w:rPr>
                <w:rFonts w:asciiTheme="minorEastAsia" w:hAnsiTheme="minorEastAsia"/>
                <w:sz w:val="22"/>
              </w:rPr>
            </w:pPr>
            <w:r>
              <w:rPr>
                <w:rFonts w:asciiTheme="minorEastAsia" w:hAnsiTheme="minorEastAsia" w:hint="eastAsia"/>
                <w:sz w:val="22"/>
              </w:rPr>
              <w:t>※　認定後に事情によって退職すべき年月日を繰上げ又は繰下げする場合あり</w:t>
            </w:r>
          </w:p>
        </w:tc>
      </w:tr>
      <w:tr w:rsidR="00FA6CE6">
        <w:trPr>
          <w:trHeight w:val="816"/>
        </w:trPr>
        <w:tc>
          <w:tcPr>
            <w:tcW w:w="2552" w:type="dxa"/>
            <w:tcBorders>
              <w:top w:val="single" w:sz="4" w:space="0" w:color="000000"/>
              <w:left w:val="single" w:sz="12" w:space="0" w:color="000000"/>
              <w:bottom w:val="single" w:sz="4" w:space="0" w:color="000000"/>
              <w:right w:val="single" w:sz="4" w:space="0" w:color="auto"/>
            </w:tcBorders>
            <w:vAlign w:val="center"/>
          </w:tcPr>
          <w:p w:rsidR="00FA6CE6" w:rsidRDefault="00C32682">
            <w:pPr>
              <w:jc w:val="distribute"/>
              <w:rPr>
                <w:rFonts w:asciiTheme="minorEastAsia" w:hAnsiTheme="minorEastAsia"/>
                <w:kern w:val="0"/>
                <w:sz w:val="22"/>
              </w:rPr>
            </w:pPr>
            <w:r>
              <w:rPr>
                <w:rFonts w:asciiTheme="minorEastAsia" w:hAnsiTheme="minorEastAsia" w:hint="eastAsia"/>
                <w:kern w:val="0"/>
                <w:sz w:val="22"/>
              </w:rPr>
              <w:t>応募申請</w:t>
            </w:r>
          </w:p>
          <w:p w:rsidR="00FA6CE6" w:rsidRDefault="00C32682">
            <w:pPr>
              <w:jc w:val="distribute"/>
              <w:rPr>
                <w:rFonts w:asciiTheme="minorEastAsia" w:hAnsiTheme="minorEastAsia"/>
                <w:kern w:val="0"/>
                <w:sz w:val="22"/>
              </w:rPr>
            </w:pPr>
            <w:r>
              <w:rPr>
                <w:rFonts w:asciiTheme="minorEastAsia" w:hAnsiTheme="minorEastAsia" w:hint="eastAsia"/>
                <w:kern w:val="0"/>
                <w:sz w:val="22"/>
              </w:rPr>
              <w:t>の手続き</w:t>
            </w:r>
          </w:p>
        </w:tc>
        <w:tc>
          <w:tcPr>
            <w:tcW w:w="6888" w:type="dxa"/>
            <w:tcBorders>
              <w:top w:val="single" w:sz="4" w:space="0" w:color="000000"/>
              <w:left w:val="single" w:sz="4" w:space="0" w:color="auto"/>
              <w:bottom w:val="single" w:sz="4" w:space="0" w:color="000000"/>
              <w:right w:val="single" w:sz="12" w:space="0" w:color="000000"/>
            </w:tcBorders>
            <w:vAlign w:val="center"/>
          </w:tcPr>
          <w:p w:rsidR="00FA6CE6" w:rsidRDefault="00C32682">
            <w:pPr>
              <w:rPr>
                <w:rFonts w:asciiTheme="minorEastAsia" w:hAnsiTheme="minorEastAsia"/>
                <w:kern w:val="0"/>
                <w:sz w:val="22"/>
              </w:rPr>
            </w:pPr>
            <w:r>
              <w:rPr>
                <w:rFonts w:asciiTheme="minorEastAsia" w:hAnsiTheme="minorEastAsia" w:hint="eastAsia"/>
                <w:kern w:val="0"/>
                <w:sz w:val="22"/>
              </w:rPr>
              <w:t>「応募申請書」（別記様式１）に必要事項を記入の上、募集の期間内に下記提出先に提出する。</w:t>
            </w:r>
          </w:p>
        </w:tc>
      </w:tr>
      <w:tr w:rsidR="00FA6CE6">
        <w:trPr>
          <w:trHeight w:val="842"/>
        </w:trPr>
        <w:tc>
          <w:tcPr>
            <w:tcW w:w="2552" w:type="dxa"/>
            <w:tcBorders>
              <w:top w:val="single" w:sz="4" w:space="0" w:color="000000"/>
              <w:left w:val="single" w:sz="12" w:space="0" w:color="000000"/>
              <w:bottom w:val="single" w:sz="4" w:space="0" w:color="000000"/>
              <w:right w:val="single" w:sz="4" w:space="0" w:color="auto"/>
            </w:tcBorders>
            <w:vAlign w:val="center"/>
          </w:tcPr>
          <w:p w:rsidR="00FA6CE6" w:rsidRDefault="00C32682">
            <w:pPr>
              <w:snapToGrid w:val="0"/>
              <w:jc w:val="distribute"/>
              <w:rPr>
                <w:rFonts w:asciiTheme="minorEastAsia" w:hAnsiTheme="minorEastAsia"/>
                <w:kern w:val="0"/>
                <w:sz w:val="22"/>
              </w:rPr>
            </w:pPr>
            <w:r>
              <w:rPr>
                <w:rFonts w:asciiTheme="minorEastAsia" w:hAnsiTheme="minorEastAsia" w:hint="eastAsia"/>
                <w:kern w:val="0"/>
                <w:sz w:val="22"/>
              </w:rPr>
              <w:t>申請書の提出先・</w:t>
            </w:r>
          </w:p>
          <w:p w:rsidR="00FA6CE6" w:rsidRDefault="00C32682">
            <w:pPr>
              <w:snapToGrid w:val="0"/>
              <w:jc w:val="distribute"/>
              <w:rPr>
                <w:rFonts w:asciiTheme="minorEastAsia" w:hAnsiTheme="minorEastAsia"/>
                <w:kern w:val="0"/>
                <w:sz w:val="22"/>
              </w:rPr>
            </w:pPr>
            <w:r>
              <w:rPr>
                <w:rFonts w:asciiTheme="minorEastAsia" w:hAnsiTheme="minorEastAsia" w:hint="eastAsia"/>
                <w:kern w:val="0"/>
                <w:sz w:val="22"/>
              </w:rPr>
              <w:t>募集に関する問合せ先</w:t>
            </w:r>
          </w:p>
        </w:tc>
        <w:tc>
          <w:tcPr>
            <w:tcW w:w="6888" w:type="dxa"/>
            <w:tcBorders>
              <w:top w:val="single" w:sz="4" w:space="0" w:color="000000"/>
              <w:left w:val="single" w:sz="4" w:space="0" w:color="auto"/>
              <w:bottom w:val="single" w:sz="4" w:space="0" w:color="000000"/>
              <w:right w:val="single" w:sz="12" w:space="0" w:color="000000"/>
            </w:tcBorders>
            <w:vAlign w:val="center"/>
          </w:tcPr>
          <w:p w:rsidR="00FA6CE6" w:rsidRDefault="00C32682">
            <w:pPr>
              <w:snapToGrid w:val="0"/>
              <w:rPr>
                <w:rFonts w:asciiTheme="minorEastAsia" w:hAnsiTheme="minorEastAsia"/>
                <w:sz w:val="22"/>
              </w:rPr>
            </w:pPr>
            <w:r>
              <w:rPr>
                <w:rFonts w:asciiTheme="minorEastAsia" w:hAnsiTheme="minorEastAsia" w:hint="eastAsia"/>
                <w:sz w:val="22"/>
              </w:rPr>
              <w:t>総務課　総務係</w:t>
            </w:r>
          </w:p>
        </w:tc>
      </w:tr>
      <w:tr w:rsidR="00FA6CE6">
        <w:trPr>
          <w:trHeight w:val="840"/>
        </w:trPr>
        <w:tc>
          <w:tcPr>
            <w:tcW w:w="2552" w:type="dxa"/>
            <w:tcBorders>
              <w:top w:val="single" w:sz="4" w:space="0" w:color="000000"/>
              <w:left w:val="single" w:sz="12" w:space="0" w:color="000000"/>
              <w:bottom w:val="single" w:sz="4" w:space="0" w:color="000000"/>
              <w:right w:val="single" w:sz="4" w:space="0" w:color="auto"/>
            </w:tcBorders>
            <w:vAlign w:val="center"/>
          </w:tcPr>
          <w:p w:rsidR="00FA6CE6" w:rsidRDefault="00C32682">
            <w:pPr>
              <w:jc w:val="distribute"/>
              <w:rPr>
                <w:rFonts w:asciiTheme="minorEastAsia" w:hAnsiTheme="minorEastAsia"/>
                <w:kern w:val="0"/>
                <w:sz w:val="22"/>
              </w:rPr>
            </w:pPr>
            <w:r>
              <w:rPr>
                <w:rFonts w:asciiTheme="minorEastAsia" w:hAnsiTheme="minorEastAsia" w:hint="eastAsia"/>
                <w:kern w:val="0"/>
                <w:sz w:val="22"/>
              </w:rPr>
              <w:t>認定・不認定の</w:t>
            </w:r>
          </w:p>
          <w:p w:rsidR="00FA6CE6" w:rsidRDefault="00C32682">
            <w:pPr>
              <w:jc w:val="distribute"/>
              <w:rPr>
                <w:rFonts w:asciiTheme="minorEastAsia" w:hAnsiTheme="minorEastAsia"/>
                <w:kern w:val="0"/>
                <w:sz w:val="22"/>
              </w:rPr>
            </w:pPr>
            <w:r>
              <w:rPr>
                <w:rFonts w:asciiTheme="minorEastAsia" w:hAnsiTheme="minorEastAsia" w:hint="eastAsia"/>
                <w:kern w:val="0"/>
                <w:sz w:val="22"/>
              </w:rPr>
              <w:t>通知年月日</w:t>
            </w:r>
          </w:p>
        </w:tc>
        <w:tc>
          <w:tcPr>
            <w:tcW w:w="6888" w:type="dxa"/>
            <w:tcBorders>
              <w:top w:val="single" w:sz="4" w:space="0" w:color="000000"/>
              <w:left w:val="single" w:sz="4" w:space="0" w:color="auto"/>
              <w:bottom w:val="single" w:sz="4" w:space="0" w:color="000000"/>
              <w:right w:val="single" w:sz="12" w:space="0" w:color="000000"/>
            </w:tcBorders>
            <w:vAlign w:val="center"/>
          </w:tcPr>
          <w:p w:rsidR="00FA6CE6" w:rsidRDefault="00C32682">
            <w:pPr>
              <w:rPr>
                <w:rFonts w:asciiTheme="minorEastAsia" w:hAnsiTheme="minorEastAsia"/>
                <w:sz w:val="22"/>
              </w:rPr>
            </w:pPr>
            <w:r>
              <w:rPr>
                <w:rFonts w:asciiTheme="minorEastAsia" w:hAnsiTheme="minorEastAsia" w:hint="eastAsia"/>
                <w:sz w:val="22"/>
              </w:rPr>
              <w:t>令和</w:t>
            </w:r>
            <w:r w:rsidR="009213B8">
              <w:rPr>
                <w:rFonts w:asciiTheme="minorEastAsia" w:hAnsiTheme="minorEastAsia" w:hint="eastAsia"/>
                <w:sz w:val="22"/>
              </w:rPr>
              <w:t>４</w:t>
            </w:r>
            <w:r>
              <w:rPr>
                <w:rFonts w:asciiTheme="minorEastAsia" w:hAnsiTheme="minorEastAsia" w:hint="eastAsia"/>
                <w:sz w:val="22"/>
              </w:rPr>
              <w:t>年11月</w:t>
            </w:r>
            <w:r w:rsidR="00E506E2">
              <w:rPr>
                <w:rFonts w:asciiTheme="minorEastAsia" w:hAnsiTheme="minorEastAsia" w:hint="eastAsia"/>
                <w:sz w:val="22"/>
              </w:rPr>
              <w:t>15</w:t>
            </w:r>
            <w:r>
              <w:rPr>
                <w:rFonts w:asciiTheme="minorEastAsia" w:hAnsiTheme="minorEastAsia" w:hint="eastAsia"/>
                <w:sz w:val="22"/>
              </w:rPr>
              <w:t>日（</w:t>
            </w:r>
            <w:r w:rsidR="009213B8">
              <w:rPr>
                <w:rFonts w:asciiTheme="minorEastAsia" w:hAnsiTheme="minorEastAsia" w:hint="eastAsia"/>
                <w:sz w:val="22"/>
              </w:rPr>
              <w:t>火</w:t>
            </w:r>
            <w:r>
              <w:rPr>
                <w:rFonts w:asciiTheme="minorEastAsia" w:hAnsiTheme="minorEastAsia" w:hint="eastAsia"/>
                <w:sz w:val="22"/>
              </w:rPr>
              <w:t>）までに通知する予定</w:t>
            </w:r>
          </w:p>
        </w:tc>
      </w:tr>
      <w:tr w:rsidR="00FA6CE6">
        <w:trPr>
          <w:trHeight w:val="691"/>
        </w:trPr>
        <w:tc>
          <w:tcPr>
            <w:tcW w:w="2552" w:type="dxa"/>
            <w:tcBorders>
              <w:top w:val="single" w:sz="4" w:space="0" w:color="000000"/>
              <w:left w:val="single" w:sz="12" w:space="0" w:color="000000"/>
              <w:bottom w:val="single" w:sz="4" w:space="0" w:color="000000"/>
              <w:right w:val="single" w:sz="4" w:space="0" w:color="auto"/>
            </w:tcBorders>
            <w:vAlign w:val="center"/>
          </w:tcPr>
          <w:p w:rsidR="00FA6CE6" w:rsidRDefault="00FA6CE6">
            <w:pPr>
              <w:rPr>
                <w:rFonts w:asciiTheme="minorEastAsia" w:hAnsiTheme="minorEastAsia"/>
                <w:kern w:val="0"/>
                <w:sz w:val="22"/>
              </w:rPr>
            </w:pPr>
          </w:p>
          <w:p w:rsidR="00FA6CE6" w:rsidRDefault="00C32682">
            <w:pPr>
              <w:jc w:val="distribute"/>
              <w:rPr>
                <w:rFonts w:asciiTheme="minorEastAsia" w:hAnsiTheme="minorEastAsia"/>
                <w:kern w:val="0"/>
                <w:sz w:val="22"/>
              </w:rPr>
            </w:pPr>
            <w:r>
              <w:rPr>
                <w:rFonts w:asciiTheme="minorEastAsia" w:hAnsiTheme="minorEastAsia" w:hint="eastAsia"/>
                <w:kern w:val="0"/>
                <w:sz w:val="22"/>
              </w:rPr>
              <w:t>その他事項</w:t>
            </w:r>
          </w:p>
          <w:p w:rsidR="00FA6CE6" w:rsidRDefault="00FA6CE6">
            <w:pPr>
              <w:rPr>
                <w:rFonts w:asciiTheme="minorEastAsia" w:hAnsiTheme="minorEastAsia"/>
                <w:kern w:val="0"/>
                <w:sz w:val="22"/>
              </w:rPr>
            </w:pPr>
          </w:p>
        </w:tc>
        <w:tc>
          <w:tcPr>
            <w:tcW w:w="6888" w:type="dxa"/>
            <w:tcBorders>
              <w:top w:val="single" w:sz="4" w:space="0" w:color="000000"/>
              <w:left w:val="single" w:sz="4" w:space="0" w:color="auto"/>
              <w:bottom w:val="single" w:sz="4" w:space="0" w:color="000000"/>
              <w:right w:val="single" w:sz="12" w:space="0" w:color="000000"/>
            </w:tcBorders>
          </w:tcPr>
          <w:p w:rsidR="00FA6CE6" w:rsidRDefault="00C32682">
            <w:pPr>
              <w:ind w:left="220" w:hangingChars="100" w:hanging="220"/>
              <w:rPr>
                <w:rFonts w:asciiTheme="minorEastAsia" w:hAnsiTheme="minorEastAsia"/>
                <w:sz w:val="22"/>
              </w:rPr>
            </w:pPr>
            <w:r>
              <w:rPr>
                <w:rFonts w:asciiTheme="minorEastAsia" w:hAnsiTheme="minorEastAsia" w:hint="eastAsia"/>
                <w:sz w:val="22"/>
              </w:rPr>
              <w:t>１　募集は期間中いつでも応募することができ、退職すべき期日が到来するまでの間いつでも応募の取下げをすることができる。</w:t>
            </w:r>
          </w:p>
          <w:p w:rsidR="00FA6CE6" w:rsidRDefault="00C32682">
            <w:pPr>
              <w:rPr>
                <w:rFonts w:asciiTheme="minorEastAsia" w:hAnsiTheme="minorEastAsia"/>
                <w:sz w:val="22"/>
              </w:rPr>
            </w:pPr>
            <w:r>
              <w:rPr>
                <w:rFonts w:asciiTheme="minorEastAsia" w:hAnsiTheme="minorEastAsia" w:hint="eastAsia"/>
                <w:sz w:val="22"/>
              </w:rPr>
              <w:t>２　次のいずれかに該当する場合は、不認定とする。</w:t>
            </w:r>
          </w:p>
          <w:p w:rsidR="00FA6CE6" w:rsidRDefault="00C32682">
            <w:pPr>
              <w:rPr>
                <w:rFonts w:asciiTheme="minorEastAsia" w:hAnsiTheme="minorEastAsia"/>
                <w:sz w:val="22"/>
              </w:rPr>
            </w:pPr>
            <w:r>
              <w:rPr>
                <w:rFonts w:asciiTheme="minorEastAsia" w:hAnsiTheme="minorEastAsia" w:hint="eastAsia"/>
                <w:sz w:val="22"/>
              </w:rPr>
              <w:t>（１）応募者がこの募集実施要項に適合しない場合</w:t>
            </w:r>
          </w:p>
          <w:p w:rsidR="00FA6CE6" w:rsidRDefault="00C32682">
            <w:pPr>
              <w:ind w:left="440" w:hangingChars="200" w:hanging="440"/>
              <w:rPr>
                <w:rFonts w:asciiTheme="minorEastAsia" w:hAnsiTheme="minorEastAsia"/>
                <w:sz w:val="22"/>
              </w:rPr>
            </w:pPr>
            <w:r>
              <w:rPr>
                <w:rFonts w:asciiTheme="minorEastAsia" w:hAnsiTheme="minorEastAsia" w:hint="eastAsia"/>
                <w:sz w:val="22"/>
              </w:rPr>
              <w:t>（２）地方公務員法第29条の規定による懲戒処分（故意又は重大な過失によらないで管理又は監督に係る職務を怠った場合における懲戒処分を除く。）又はこれに準ずる処分を受けた場合</w:t>
            </w:r>
          </w:p>
          <w:p w:rsidR="00FA6CE6" w:rsidRDefault="00C32682">
            <w:pPr>
              <w:ind w:left="440" w:hangingChars="200" w:hanging="440"/>
              <w:rPr>
                <w:rFonts w:asciiTheme="minorEastAsia" w:hAnsiTheme="minorEastAsia"/>
                <w:sz w:val="22"/>
              </w:rPr>
            </w:pPr>
            <w:r>
              <w:rPr>
                <w:rFonts w:asciiTheme="minorEastAsia" w:hAnsiTheme="minorEastAsia" w:hint="eastAsia"/>
                <w:sz w:val="22"/>
              </w:rPr>
              <w:lastRenderedPageBreak/>
              <w:t>（３）応募者が（２）に規定する処分を受けるべき行為（在職期間中の応募者の非違にあたる行為であって、その非違の内容及び程度に照らして当該処分に値することが明らかなものをいう。）をしたことを疑うに足りる相当な理由がある場合その他応募者に対し認定を行うことが公務に対する信頼を確保する上で支障を生ずると認める場合</w:t>
            </w:r>
          </w:p>
          <w:p w:rsidR="00FA6CE6" w:rsidRDefault="00C32682">
            <w:pPr>
              <w:ind w:left="440" w:hangingChars="200" w:hanging="440"/>
              <w:rPr>
                <w:rFonts w:asciiTheme="minorEastAsia" w:hAnsiTheme="minorEastAsia"/>
                <w:sz w:val="22"/>
              </w:rPr>
            </w:pPr>
            <w:r>
              <w:rPr>
                <w:rFonts w:asciiTheme="minorEastAsia" w:hAnsiTheme="minorEastAsia" w:hint="eastAsia"/>
                <w:sz w:val="22"/>
              </w:rPr>
              <w:t>（４）応募者を引き続き職務に従事させることが公務の能率的運営を確保し、又は長期的な人事管理を計画的に推進するために特に必要と認める場合</w:t>
            </w:r>
          </w:p>
          <w:p w:rsidR="00FA6CE6" w:rsidRDefault="00C32682">
            <w:pPr>
              <w:ind w:left="220" w:hangingChars="100" w:hanging="220"/>
              <w:rPr>
                <w:rFonts w:asciiTheme="minorEastAsia" w:hAnsiTheme="minorEastAsia"/>
                <w:sz w:val="22"/>
              </w:rPr>
            </w:pPr>
            <w:r>
              <w:rPr>
                <w:rFonts w:asciiTheme="minorEastAsia" w:hAnsiTheme="minorEastAsia" w:hint="eastAsia"/>
                <w:sz w:val="22"/>
              </w:rPr>
              <w:t>３　認定を受けた応募者が次のいずれかに該当するときは、その認定は効力を失う。</w:t>
            </w:r>
          </w:p>
          <w:p w:rsidR="00FA6CE6" w:rsidRDefault="00C32682">
            <w:pPr>
              <w:ind w:left="440" w:hangingChars="200" w:hanging="440"/>
              <w:rPr>
                <w:rFonts w:asciiTheme="minorEastAsia" w:hAnsiTheme="minorEastAsia"/>
                <w:sz w:val="22"/>
              </w:rPr>
            </w:pPr>
            <w:r>
              <w:rPr>
                <w:rFonts w:asciiTheme="minorEastAsia" w:hAnsiTheme="minorEastAsia" w:hint="eastAsia"/>
                <w:sz w:val="22"/>
              </w:rPr>
              <w:t>（１）懲戒免職処分を受けて退職したとき及び地方公務員法第28条第４項の規定による失職又はこれに準ずる退職をしたとき。</w:t>
            </w:r>
          </w:p>
          <w:p w:rsidR="00FA6CE6" w:rsidRDefault="00C32682">
            <w:pPr>
              <w:ind w:left="440" w:hangingChars="200" w:hanging="440"/>
              <w:rPr>
                <w:rFonts w:asciiTheme="minorEastAsia" w:hAnsiTheme="minorEastAsia"/>
                <w:sz w:val="22"/>
              </w:rPr>
            </w:pPr>
            <w:r>
              <w:rPr>
                <w:rFonts w:asciiTheme="minorEastAsia" w:hAnsiTheme="minorEastAsia" w:hint="eastAsia"/>
                <w:sz w:val="22"/>
              </w:rPr>
              <w:t>（２）退職したその日又はその翌日に再び職員となったとき及び引き続いて通算規定のある地方公務員等となり退職手当が支給されない場合に該当したとき。</w:t>
            </w:r>
          </w:p>
          <w:p w:rsidR="00FA6CE6" w:rsidRDefault="00C32682">
            <w:pPr>
              <w:ind w:left="440" w:hangingChars="200" w:hanging="440"/>
              <w:rPr>
                <w:rFonts w:asciiTheme="minorEastAsia" w:hAnsiTheme="minorEastAsia"/>
                <w:sz w:val="22"/>
              </w:rPr>
            </w:pPr>
            <w:r>
              <w:rPr>
                <w:rFonts w:asciiTheme="minorEastAsia" w:hAnsiTheme="minorEastAsia" w:hint="eastAsia"/>
                <w:sz w:val="22"/>
              </w:rPr>
              <w:t>（３）募集実施要項に記載された退職すべき期日もしくは規定により応募者に通知された退職すべき期日が到来するまでに退職し、又はこれらの期日に退職しなかったとき（（１）、（２）に掲げるときを除く。）。</w:t>
            </w:r>
          </w:p>
          <w:p w:rsidR="00FA6CE6" w:rsidRDefault="00C32682">
            <w:pPr>
              <w:ind w:left="440" w:hangingChars="200" w:hanging="440"/>
              <w:rPr>
                <w:rFonts w:asciiTheme="minorEastAsia" w:hAnsiTheme="minorEastAsia"/>
                <w:sz w:val="22"/>
              </w:rPr>
            </w:pPr>
            <w:r>
              <w:rPr>
                <w:rFonts w:asciiTheme="minorEastAsia" w:hAnsiTheme="minorEastAsia" w:hint="eastAsia"/>
                <w:sz w:val="22"/>
              </w:rPr>
              <w:t>（４）地方公務員法第29条の規定による懲戒処分（故意又は重大な過失によらないで管理又は監督に係る職務を怠った場合における懲戒処分を除く。）又はこれに準ずる処分を受けたとき。</w:t>
            </w:r>
          </w:p>
          <w:p w:rsidR="00FA6CE6" w:rsidRDefault="00C32682">
            <w:pPr>
              <w:rPr>
                <w:rFonts w:asciiTheme="minorEastAsia" w:hAnsiTheme="minorEastAsia"/>
                <w:sz w:val="22"/>
              </w:rPr>
            </w:pPr>
            <w:r>
              <w:rPr>
                <w:rFonts w:asciiTheme="minorEastAsia" w:hAnsiTheme="minorEastAsia" w:hint="eastAsia"/>
                <w:sz w:val="22"/>
              </w:rPr>
              <w:t>（５）応募を取り下げたとき。</w:t>
            </w:r>
          </w:p>
          <w:p w:rsidR="00FA6CE6" w:rsidRDefault="00C32682">
            <w:pPr>
              <w:ind w:left="220" w:hangingChars="100" w:hanging="220"/>
              <w:rPr>
                <w:rFonts w:asciiTheme="minorEastAsia" w:hAnsiTheme="minorEastAsia"/>
                <w:sz w:val="22"/>
              </w:rPr>
            </w:pPr>
            <w:r>
              <w:rPr>
                <w:rFonts w:asciiTheme="minorEastAsia" w:hAnsiTheme="minorEastAsia" w:hint="eastAsia"/>
                <w:sz w:val="22"/>
              </w:rPr>
              <w:t>４　令和</w:t>
            </w:r>
            <w:r w:rsidR="009213B8">
              <w:rPr>
                <w:rFonts w:asciiTheme="minorEastAsia" w:hAnsiTheme="minorEastAsia" w:hint="eastAsia"/>
                <w:sz w:val="22"/>
              </w:rPr>
              <w:t>５</w:t>
            </w:r>
            <w:r>
              <w:rPr>
                <w:rFonts w:asciiTheme="minorEastAsia" w:hAnsiTheme="minorEastAsia" w:hint="eastAsia"/>
                <w:sz w:val="22"/>
              </w:rPr>
              <w:t>年４月中に認定を受けた応募職員の数及び当該認定に係る全ての募集実施要項を公表する。</w:t>
            </w:r>
          </w:p>
        </w:tc>
      </w:tr>
      <w:tr w:rsidR="00FA6CE6">
        <w:trPr>
          <w:trHeight w:val="978"/>
        </w:trPr>
        <w:tc>
          <w:tcPr>
            <w:tcW w:w="2552" w:type="dxa"/>
            <w:tcBorders>
              <w:top w:val="single" w:sz="4" w:space="0" w:color="000000"/>
              <w:left w:val="single" w:sz="12" w:space="0" w:color="000000"/>
              <w:bottom w:val="single" w:sz="12" w:space="0" w:color="auto"/>
              <w:right w:val="single" w:sz="4" w:space="0" w:color="auto"/>
            </w:tcBorders>
            <w:vAlign w:val="center"/>
          </w:tcPr>
          <w:p w:rsidR="00FA6CE6" w:rsidRDefault="00C32682">
            <w:pPr>
              <w:jc w:val="distribute"/>
              <w:rPr>
                <w:rFonts w:asciiTheme="minorEastAsia" w:hAnsiTheme="minorEastAsia"/>
                <w:kern w:val="0"/>
                <w:sz w:val="22"/>
              </w:rPr>
            </w:pPr>
            <w:r>
              <w:rPr>
                <w:rFonts w:asciiTheme="minorEastAsia" w:hAnsiTheme="minorEastAsia" w:hint="eastAsia"/>
                <w:kern w:val="0"/>
                <w:sz w:val="22"/>
              </w:rPr>
              <w:lastRenderedPageBreak/>
              <w:t>備考</w:t>
            </w:r>
          </w:p>
        </w:tc>
        <w:tc>
          <w:tcPr>
            <w:tcW w:w="6888" w:type="dxa"/>
            <w:tcBorders>
              <w:top w:val="single" w:sz="4" w:space="0" w:color="000000"/>
              <w:left w:val="single" w:sz="4" w:space="0" w:color="auto"/>
              <w:bottom w:val="single" w:sz="12" w:space="0" w:color="auto"/>
              <w:right w:val="single" w:sz="12" w:space="0" w:color="000000"/>
            </w:tcBorders>
          </w:tcPr>
          <w:p w:rsidR="00FA6CE6" w:rsidRDefault="00FA6CE6">
            <w:pPr>
              <w:rPr>
                <w:rFonts w:asciiTheme="minorEastAsia" w:hAnsiTheme="minorEastAsia"/>
                <w:sz w:val="22"/>
              </w:rPr>
            </w:pPr>
          </w:p>
        </w:tc>
      </w:tr>
    </w:tbl>
    <w:p w:rsidR="00FA6CE6" w:rsidRDefault="00FA6CE6">
      <w:pPr>
        <w:jc w:val="center"/>
        <w:rPr>
          <w:rFonts w:ascii="ＭＳ 明朝" w:eastAsia="ＭＳ 明朝" w:hAnsi="ＭＳ 明朝"/>
          <w:b/>
          <w:kern w:val="0"/>
          <w:sz w:val="24"/>
        </w:rPr>
      </w:pPr>
    </w:p>
    <w:sectPr w:rsidR="00FA6CE6">
      <w:pgSz w:w="11906" w:h="16838"/>
      <w:pgMar w:top="709" w:right="1418" w:bottom="851" w:left="1418"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235" w:rsidRDefault="00C32682">
      <w:r>
        <w:separator/>
      </w:r>
    </w:p>
  </w:endnote>
  <w:endnote w:type="continuationSeparator" w:id="0">
    <w:p w:rsidR="00573235" w:rsidRDefault="00C3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235" w:rsidRDefault="00C32682">
      <w:r>
        <w:separator/>
      </w:r>
    </w:p>
  </w:footnote>
  <w:footnote w:type="continuationSeparator" w:id="0">
    <w:p w:rsidR="00573235" w:rsidRDefault="00C32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E6"/>
    <w:rsid w:val="001600D6"/>
    <w:rsid w:val="00294CDC"/>
    <w:rsid w:val="003C6F4A"/>
    <w:rsid w:val="00472034"/>
    <w:rsid w:val="00573235"/>
    <w:rsid w:val="00665F4D"/>
    <w:rsid w:val="009213B8"/>
    <w:rsid w:val="00A63DAA"/>
    <w:rsid w:val="00C32682"/>
    <w:rsid w:val="00E506E2"/>
    <w:rsid w:val="00E62B2B"/>
    <w:rsid w:val="00E62C1F"/>
    <w:rsid w:val="00F2318A"/>
    <w:rsid w:val="00F72B42"/>
    <w:rsid w:val="00FA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E56C0D2-037C-4A2D-9A4A-000D69AB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customStyle="1" w:styleId="a9">
    <w:name w:val="号"/>
    <w:basedOn w:val="a"/>
    <w:link w:val="aa"/>
    <w:qFormat/>
    <w:pPr>
      <w:ind w:leftChars="100" w:left="482" w:hangingChars="100" w:hanging="241"/>
    </w:pPr>
    <w:rPr>
      <w:rFonts w:ascii="ＭＳ 明朝" w:eastAsia="ＭＳ 明朝" w:hAnsi="ＭＳ 明朝"/>
      <w:sz w:val="24"/>
    </w:rPr>
  </w:style>
  <w:style w:type="character" w:customStyle="1" w:styleId="aa">
    <w:name w:val="号 (文字)"/>
    <w:basedOn w:val="a0"/>
    <w:link w:val="a9"/>
    <w:rPr>
      <w:rFonts w:ascii="ＭＳ 明朝" w:eastAsia="ＭＳ 明朝" w:hAnsi="ＭＳ 明朝"/>
      <w:sz w:val="24"/>
    </w:rPr>
  </w:style>
  <w:style w:type="paragraph" w:styleId="ab">
    <w:name w:val="List Paragraph"/>
    <w:basedOn w:val="a"/>
    <w:qFormat/>
    <w:pPr>
      <w:ind w:leftChars="400" w:left="840"/>
    </w:p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294CDC"/>
  </w:style>
  <w:style w:type="character" w:customStyle="1" w:styleId="ae">
    <w:name w:val="日付 (文字)"/>
    <w:basedOn w:val="a0"/>
    <w:link w:val="ad"/>
    <w:uiPriority w:val="99"/>
    <w:semiHidden/>
    <w:rsid w:val="00294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A042</dc:creator>
  <cp:lastModifiedBy>滝沢由香</cp:lastModifiedBy>
  <cp:revision>2</cp:revision>
  <cp:lastPrinted>2021-01-05T06:37:00Z</cp:lastPrinted>
  <dcterms:created xsi:type="dcterms:W3CDTF">2023-04-29T08:02:00Z</dcterms:created>
  <dcterms:modified xsi:type="dcterms:W3CDTF">2023-04-29T08:02:00Z</dcterms:modified>
</cp:coreProperties>
</file>